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735"/>
        <w:gridCol w:w="705"/>
        <w:gridCol w:w="816"/>
        <w:gridCol w:w="2154"/>
        <w:gridCol w:w="850"/>
        <w:gridCol w:w="1084"/>
        <w:gridCol w:w="1575"/>
        <w:gridCol w:w="240"/>
      </w:tblGrid>
      <w:tr w:rsidR="00830771" w:rsidRPr="00074E9C" w14:paraId="5576FAEC" w14:textId="77777777" w:rsidTr="00BB27DC">
        <w:trPr>
          <w:jc w:val="center"/>
        </w:trPr>
        <w:tc>
          <w:tcPr>
            <w:tcW w:w="976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0DD26" w14:textId="77777777" w:rsidR="00830771" w:rsidRPr="00485701" w:rsidRDefault="006B6C4D">
            <w:pPr>
              <w:kinsoku w:val="0"/>
              <w:overflowPunct w:val="0"/>
              <w:spacing w:line="54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32"/>
                <w:szCs w:val="32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32"/>
                <w:szCs w:val="32"/>
              </w:rPr>
              <w:t>第</w:t>
            </w:r>
            <w:r w:rsidR="00485701" w:rsidRPr="00485701">
              <w:rPr>
                <w:rFonts w:ascii="UD デジタル 教科書体 NP-R" w:eastAsia="UD デジタル 教科書体 NP-R" w:hAnsi="ＭＳ Ｐ明朝" w:cs="ＭＳ Ｐ明朝" w:hint="eastAsia"/>
                <w:color w:val="auto"/>
                <w:sz w:val="32"/>
                <w:szCs w:val="32"/>
                <w:lang w:eastAsia="ja-JP"/>
              </w:rPr>
              <w:t>50</w:t>
            </w:r>
            <w:r w:rsidR="00830771" w:rsidRPr="00485701">
              <w:rPr>
                <w:rFonts w:ascii="UD デジタル 教科書体 NP-R" w:eastAsia="UD デジタル 教科書体 NP-R" w:hAnsi="ＭＳ Ｐ明朝" w:cs="ＭＳ Ｐ明朝" w:hint="eastAsia"/>
                <w:sz w:val="32"/>
                <w:szCs w:val="32"/>
              </w:rPr>
              <w:t>回鹿児島県吹奏楽フェスティバル　参加申込書</w:t>
            </w:r>
          </w:p>
          <w:p w14:paraId="4D20DDC9" w14:textId="77777777" w:rsidR="00830771" w:rsidRDefault="00830771" w:rsidP="00BE3B91">
            <w:pPr>
              <w:kinsoku w:val="0"/>
              <w:overflowPunct w:val="0"/>
              <w:spacing w:line="300" w:lineRule="exact"/>
              <w:rPr>
                <w:rFonts w:ascii="UD デジタル 教科書体 NP-R" w:eastAsia="SimSun" w:hAnsi="ＭＳ Ｐ明朝" w:cs="ＭＳ Ｐ明朝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  </w:t>
            </w:r>
            <w:r w:rsidR="00BE3B91"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　　　　　　　　　　　　　　　　</w:t>
            </w:r>
            <w:r w:rsidR="00DA0BDC"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　　　　　　　　　　　　　　　　　　　　　　</w:t>
            </w:r>
            <w:r w:rsidR="00651C20" w:rsidRPr="00485701">
              <w:rPr>
                <w:rFonts w:ascii="UD デジタル 教科書体 NP-R" w:eastAsia="UD デジタル 教科書体 NP-R" w:hAnsi="ＭＳ Ｐ明朝" w:cs="ＭＳ Ｐ明朝" w:hint="eastAsia"/>
              </w:rPr>
              <w:t>令和</w:t>
            </w:r>
            <w:r w:rsidR="00485701" w:rsidRPr="00485701">
              <w:rPr>
                <w:rFonts w:ascii="UD デジタル 教科書体 NP-R" w:eastAsia="UD デジタル 教科書体 NP-R" w:hAnsi="ＭＳ Ｐ明朝" w:cs="ＭＳ Ｐ明朝" w:hint="eastAsia"/>
              </w:rPr>
              <w:t>5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年　　</w:t>
            </w:r>
            <w:r w:rsidR="000E3602"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月　　</w:t>
            </w:r>
            <w:r w:rsidR="000E3602"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</w:rPr>
              <w:t>日</w:t>
            </w:r>
          </w:p>
          <w:p w14:paraId="00E93FD7" w14:textId="77777777" w:rsidR="00485701" w:rsidRPr="00485701" w:rsidRDefault="00485701" w:rsidP="00BE3B91">
            <w:pPr>
              <w:kinsoku w:val="0"/>
              <w:overflowPunct w:val="0"/>
              <w:spacing w:line="300" w:lineRule="exact"/>
              <w:rPr>
                <w:rFonts w:ascii="UD デジタル 教科書体 NP-R" w:eastAsia="SimSun" w:hAnsi="ＭＳ Ｐ明朝" w:cs="ＭＳ Ｐ明朝"/>
              </w:rPr>
            </w:pPr>
          </w:p>
          <w:p w14:paraId="0F42CA17" w14:textId="77777777" w:rsidR="00830771" w:rsidRPr="00485701" w:rsidRDefault="00830771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</w:t>
            </w:r>
            <w:r w:rsidR="00485701">
              <w:rPr>
                <w:rFonts w:ascii="UD デジタル 教科書体 NP-R" w:eastAsia="UD デジタル 教科書体 NP-R" w:hAnsi="ＭＳ Ｐ明朝" w:cs="ＭＳ Ｐ明朝" w:hint="eastAsia"/>
              </w:rPr>
              <w:t xml:space="preserve">　　</w:t>
            </w:r>
            <w:r w:rsidR="0097457F" w:rsidRPr="00485701">
              <w:rPr>
                <w:rFonts w:ascii="UD デジタル 教科書体 NP-R" w:eastAsia="UD デジタル 教科書体 NP-R" w:hAnsi="ＭＳ Ｐ明朝" w:cs="ＭＳ Ｐ明朝" w:hint="eastAsia"/>
                <w:lang w:eastAsia="ja-JP"/>
              </w:rPr>
              <w:t>下記内容にて参加を申し込みます。</w:t>
            </w:r>
          </w:p>
          <w:p w14:paraId="104F8391" w14:textId="77777777" w:rsidR="00830771" w:rsidRPr="00074E9C" w:rsidRDefault="00830771">
            <w:pPr>
              <w:kinsoku w:val="0"/>
              <w:overflowPunct w:val="0"/>
              <w:spacing w:line="300" w:lineRule="exact"/>
              <w:rPr>
                <w:rFonts w:hAnsi="ＭＳ Ｐ明朝" w:cs="ＭＳ Ｐ明朝"/>
              </w:rPr>
            </w:pPr>
          </w:p>
        </w:tc>
      </w:tr>
      <w:tr w:rsidR="00830771" w:rsidRPr="00074E9C" w14:paraId="6FA98947" w14:textId="77777777" w:rsidTr="00BB27DC">
        <w:trPr>
          <w:trHeight w:val="585"/>
          <w:jc w:val="center"/>
        </w:trPr>
        <w:tc>
          <w:tcPr>
            <w:tcW w:w="23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51C7E" w14:textId="77777777" w:rsidR="00830771" w:rsidRPr="00074E9C" w:rsidRDefault="00830771">
            <w:pPr>
              <w:tabs>
                <w:tab w:val="left" w:pos="422"/>
              </w:tabs>
              <w:kinsoku w:val="0"/>
              <w:overflowPunct w:val="0"/>
              <w:spacing w:line="300" w:lineRule="exact"/>
              <w:rPr>
                <w:rFonts w:hAnsi="ＭＳ Ｐ明朝" w:cs="ＭＳ Ｐ明朝"/>
                <w:lang w:eastAsia="ja-JP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D62" w14:textId="77777777" w:rsidR="00830771" w:rsidRPr="00485701" w:rsidRDefault="00830771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所属長名</w:t>
            </w:r>
          </w:p>
        </w:tc>
        <w:tc>
          <w:tcPr>
            <w:tcW w:w="5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999C1" w14:textId="77777777" w:rsidR="00830771" w:rsidRPr="00485701" w:rsidRDefault="0059635B" w:rsidP="00DB4914">
            <w:pPr>
              <w:kinsoku w:val="0"/>
              <w:overflowPunct w:val="0"/>
              <w:spacing w:line="300" w:lineRule="exact"/>
              <w:rPr>
                <w:rFonts w:ascii="UD デジタル 教科書体 NP-R" w:eastAsia="SimSun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 xml:space="preserve">　　</w:t>
            </w:r>
            <w:r w:rsid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 xml:space="preserve">　　　　　　　　　　　　　　　　　　　</w:t>
            </w:r>
            <w:r w:rsidR="00485701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bdr w:val="single" w:sz="4" w:space="0" w:color="auto"/>
                <w:lang w:eastAsia="ja-JP"/>
              </w:rPr>
              <w:t xml:space="preserve"> 職印</w:t>
            </w:r>
            <w:r w:rsid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bdr w:val="single" w:sz="4" w:space="0" w:color="auto"/>
                <w:lang w:eastAsia="ja-JP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C29B9" w14:textId="77777777" w:rsidR="00830771" w:rsidRPr="00074E9C" w:rsidRDefault="00830771">
            <w:pPr>
              <w:kinsoku w:val="0"/>
              <w:overflowPunct w:val="0"/>
              <w:spacing w:line="300" w:lineRule="exact"/>
              <w:rPr>
                <w:rFonts w:hAnsi="ＭＳ Ｐ明朝" w:cs="ＭＳ Ｐ明朝"/>
              </w:rPr>
            </w:pPr>
          </w:p>
        </w:tc>
      </w:tr>
      <w:tr w:rsidR="00830771" w:rsidRPr="00074E9C" w14:paraId="6176C456" w14:textId="77777777" w:rsidTr="006B6C4D">
        <w:trPr>
          <w:trHeight w:val="590"/>
          <w:jc w:val="center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45849" w14:textId="77777777" w:rsidR="00830771" w:rsidRPr="00074E9C" w:rsidRDefault="00830771">
            <w:pPr>
              <w:rPr>
                <w:rFonts w:hAnsi="ＭＳ Ｐ明朝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CD25" w14:textId="77777777" w:rsidR="00830771" w:rsidRPr="00485701" w:rsidRDefault="00830771">
            <w:pPr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責任者氏名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A0278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DA384" w14:textId="77777777" w:rsidR="00830771" w:rsidRPr="00074E9C" w:rsidRDefault="00830771">
            <w:pPr>
              <w:rPr>
                <w:rFonts w:hAnsi="ＭＳ Ｐ明朝"/>
              </w:rPr>
            </w:pPr>
          </w:p>
        </w:tc>
      </w:tr>
      <w:tr w:rsidR="00830771" w:rsidRPr="00074E9C" w14:paraId="45CD8836" w14:textId="77777777" w:rsidTr="00BB27DC">
        <w:trPr>
          <w:trHeight w:val="200"/>
          <w:jc w:val="center"/>
        </w:trPr>
        <w:tc>
          <w:tcPr>
            <w:tcW w:w="95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6F8BA" w14:textId="77777777" w:rsidR="00830771" w:rsidRPr="00074E9C" w:rsidRDefault="00830771">
            <w:pPr>
              <w:kinsoku w:val="0"/>
              <w:overflowPunct w:val="0"/>
              <w:spacing w:line="300" w:lineRule="exact"/>
              <w:rPr>
                <w:rFonts w:hAnsi="ＭＳ Ｐ明朝" w:cs="ＭＳ Ｐ明朝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0B71C" w14:textId="77777777" w:rsidR="00830771" w:rsidRPr="00074E9C" w:rsidRDefault="00830771">
            <w:pPr>
              <w:rPr>
                <w:rFonts w:hAnsi="ＭＳ Ｐ明朝"/>
              </w:rPr>
            </w:pPr>
          </w:p>
        </w:tc>
      </w:tr>
      <w:tr w:rsidR="00830771" w:rsidRPr="00485701" w14:paraId="64E939FA" w14:textId="77777777" w:rsidTr="00BB27DC">
        <w:trPr>
          <w:trHeight w:val="790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F4DB0" w14:textId="77777777" w:rsidR="00830771" w:rsidRPr="00485701" w:rsidRDefault="0083077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参加部門</w:t>
            </w:r>
          </w:p>
        </w:tc>
        <w:tc>
          <w:tcPr>
            <w:tcW w:w="8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4637C" w14:textId="77777777" w:rsidR="00830771" w:rsidRPr="00485701" w:rsidRDefault="00830771" w:rsidP="00485701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830771" w:rsidRPr="00485701" w14:paraId="3491D3CB" w14:textId="77777777" w:rsidTr="00485701">
        <w:trPr>
          <w:trHeight w:val="87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212EB" w14:textId="77777777" w:rsidR="00830771" w:rsidRPr="00485701" w:rsidRDefault="0083077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出演団体名</w:t>
            </w:r>
          </w:p>
        </w:tc>
        <w:tc>
          <w:tcPr>
            <w:tcW w:w="8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CBF2C" w14:textId="77777777" w:rsidR="00830771" w:rsidRPr="00485701" w:rsidRDefault="00830771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（ふりがな）</w:t>
            </w:r>
          </w:p>
          <w:p w14:paraId="37BEFA37" w14:textId="77777777" w:rsidR="00830771" w:rsidRPr="00485701" w:rsidRDefault="00830771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074E9C" w:rsidRPr="00485701" w14:paraId="5452D058" w14:textId="77777777" w:rsidTr="004421B3">
        <w:trPr>
          <w:trHeight w:val="655"/>
          <w:jc w:val="center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76D4FB" w14:textId="77777777" w:rsidR="00074E9C" w:rsidRDefault="00074E9C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団体連絡先</w:t>
            </w:r>
          </w:p>
          <w:p w14:paraId="3ED590E7" w14:textId="77777777" w:rsidR="00485701" w:rsidRPr="00485701" w:rsidRDefault="0048570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</w:p>
          <w:p w14:paraId="2224C117" w14:textId="77777777" w:rsidR="00074E9C" w:rsidRPr="00485701" w:rsidRDefault="00485701" w:rsidP="00485701">
            <w:pPr>
              <w:kinsoku w:val="0"/>
              <w:overflowPunct w:val="0"/>
              <w:spacing w:line="300" w:lineRule="exact"/>
              <w:ind w:left="212" w:hangingChars="100" w:hanging="212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*</w:t>
            </w:r>
            <w:r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  <w:t xml:space="preserve"> </w:t>
            </w:r>
            <w:r w:rsidR="00074E9C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進行</w:t>
            </w:r>
            <w:r w:rsidR="000E3602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・注意事項</w:t>
            </w:r>
            <w:r w:rsidR="00074E9C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等を送付します。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105AA8" w14:textId="77777777" w:rsidR="00074E9C" w:rsidRPr="00485701" w:rsidRDefault="00074E9C" w:rsidP="006B6C4D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連絡者氏名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2CDED" w14:textId="77777777" w:rsidR="00074E9C" w:rsidRPr="00485701" w:rsidRDefault="00074E9C" w:rsidP="008E5E8A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074E9C" w:rsidRPr="00485701" w14:paraId="521DD7F6" w14:textId="77777777" w:rsidTr="000E3602">
        <w:trPr>
          <w:trHeight w:val="655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0F923E" w14:textId="77777777" w:rsidR="00074E9C" w:rsidRPr="00485701" w:rsidRDefault="00074E9C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A18EF" w14:textId="77777777" w:rsidR="00074E9C" w:rsidRPr="00485701" w:rsidRDefault="00074E9C" w:rsidP="008E5E8A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明朝" w:hint="eastAsia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C71" w14:textId="77777777" w:rsidR="00074E9C" w:rsidRPr="00485701" w:rsidRDefault="00074E9C" w:rsidP="008E5E8A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02A" w14:textId="77777777" w:rsidR="00074E9C" w:rsidRPr="00485701" w:rsidRDefault="000E3602" w:rsidP="008E5E8A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ＦＡＸ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DE3180" w14:textId="77777777" w:rsidR="00074E9C" w:rsidRPr="00485701" w:rsidRDefault="00074E9C" w:rsidP="008E5E8A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074E9C" w:rsidRPr="00485701" w14:paraId="11E2EDA5" w14:textId="77777777" w:rsidTr="00B46AFD">
        <w:trPr>
          <w:trHeight w:val="655"/>
          <w:jc w:val="center"/>
        </w:trPr>
        <w:tc>
          <w:tcPr>
            <w:tcW w:w="1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2D7C0" w14:textId="77777777" w:rsidR="00074E9C" w:rsidRPr="00485701" w:rsidRDefault="00074E9C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BC35B" w14:textId="77777777" w:rsidR="00074E9C" w:rsidRPr="00485701" w:rsidRDefault="000E3602" w:rsidP="008E5E8A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メール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25566" w14:textId="77777777" w:rsidR="00074E9C" w:rsidRPr="00485701" w:rsidRDefault="00074E9C" w:rsidP="008E5E8A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830771" w:rsidRPr="00485701" w14:paraId="0354F5A1" w14:textId="77777777" w:rsidTr="000E3602">
        <w:trPr>
          <w:trHeight w:val="88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38046" w14:textId="77777777" w:rsidR="00830771" w:rsidRPr="00485701" w:rsidRDefault="0083077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指揮者名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CD325" w14:textId="77777777" w:rsidR="00830771" w:rsidRPr="00485701" w:rsidRDefault="00830771" w:rsidP="00EB01E8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D2ADA" w14:textId="77777777" w:rsidR="00DC2D2D" w:rsidRPr="00485701" w:rsidRDefault="00830771" w:rsidP="00DC2D2D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出演者数</w:t>
            </w:r>
          </w:p>
          <w:p w14:paraId="47C1C323" w14:textId="77777777" w:rsidR="00DC2D2D" w:rsidRPr="00485701" w:rsidRDefault="00DC2D2D" w:rsidP="00DC2D2D">
            <w:pPr>
              <w:kinsoku w:val="0"/>
              <w:overflowPunct w:val="0"/>
              <w:spacing w:line="300" w:lineRule="exact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</w:p>
          <w:p w14:paraId="6F67FCAA" w14:textId="2D1A4DEE" w:rsidR="00830771" w:rsidRPr="001E64C4" w:rsidRDefault="00830771" w:rsidP="00BB27DC">
            <w:pPr>
              <w:kinsoku w:val="0"/>
              <w:overflowPunct w:val="0"/>
              <w:spacing w:line="300" w:lineRule="exact"/>
              <w:jc w:val="right"/>
              <w:rPr>
                <w:rFonts w:ascii="UD デジタル 教科書体 NP-R" w:eastAsia="SimSun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 xml:space="preserve">　　　　　　　　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 xml:space="preserve">　　</w:t>
            </w:r>
            <w:r w:rsidR="001E64C4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830771" w:rsidRPr="00485701" w14:paraId="72EA65D5" w14:textId="77777777" w:rsidTr="000E3602">
        <w:trPr>
          <w:trHeight w:val="650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FDC4E" w14:textId="77777777" w:rsidR="00830771" w:rsidRPr="00485701" w:rsidRDefault="0083077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演奏曲目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38CBC" w14:textId="77777777" w:rsidR="00830771" w:rsidRPr="00485701" w:rsidRDefault="00830771" w:rsidP="00EB01E8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曲名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ABE2B" w14:textId="77777777" w:rsidR="00830771" w:rsidRPr="00485701" w:rsidRDefault="00830771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作曲者名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E6877" w14:textId="77777777" w:rsidR="00830771" w:rsidRPr="00485701" w:rsidRDefault="00830771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編曲者名</w:t>
            </w:r>
          </w:p>
        </w:tc>
      </w:tr>
      <w:tr w:rsidR="00830771" w:rsidRPr="00485701" w14:paraId="64394C2F" w14:textId="77777777" w:rsidTr="000E3602">
        <w:trPr>
          <w:trHeight w:val="650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19CF5" w14:textId="77777777" w:rsidR="00830771" w:rsidRPr="00485701" w:rsidRDefault="00830771" w:rsidP="000E3602">
            <w:pPr>
              <w:jc w:val="distribute"/>
              <w:rPr>
                <w:rFonts w:ascii="UD デジタル 教科書体 NP-R" w:eastAsia="UD デジタル 教科書体 NP-R" w:hAnsi="ＭＳ Ｐ明朝"/>
                <w:sz w:val="21"/>
                <w:szCs w:val="21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F3127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D9051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64386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830771" w:rsidRPr="00485701" w14:paraId="66623FCE" w14:textId="77777777" w:rsidTr="000E3602">
        <w:trPr>
          <w:trHeight w:val="650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CA57B" w14:textId="77777777" w:rsidR="00830771" w:rsidRPr="00485701" w:rsidRDefault="00830771" w:rsidP="000E3602">
            <w:pPr>
              <w:jc w:val="distribute"/>
              <w:rPr>
                <w:rFonts w:ascii="UD デジタル 教科書体 NP-R" w:eastAsia="UD デジタル 教科書体 NP-R" w:hAnsi="ＭＳ Ｐ明朝"/>
                <w:sz w:val="21"/>
                <w:szCs w:val="21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52392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2613F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19731F" w14:textId="77777777" w:rsidR="00830771" w:rsidRPr="00485701" w:rsidRDefault="00830771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8E5E8A" w:rsidRPr="00485701" w14:paraId="4FEFFEEF" w14:textId="77777777" w:rsidTr="000E3602">
        <w:trPr>
          <w:trHeight w:val="650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6AFFB" w14:textId="77777777" w:rsidR="008E5E8A" w:rsidRPr="00485701" w:rsidRDefault="008E5E8A" w:rsidP="000E3602">
            <w:pPr>
              <w:jc w:val="distribute"/>
              <w:rPr>
                <w:rFonts w:ascii="UD デジタル 教科書体 NP-R" w:eastAsia="UD デジタル 教科書体 NP-R" w:hAnsi="ＭＳ Ｐ明朝"/>
                <w:sz w:val="21"/>
                <w:szCs w:val="21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A0A78" w14:textId="77777777" w:rsidR="008E5E8A" w:rsidRPr="00485701" w:rsidRDefault="008E5E8A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09914" w14:textId="77777777" w:rsidR="008E5E8A" w:rsidRPr="00485701" w:rsidRDefault="008E5E8A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D54EE" w14:textId="77777777" w:rsidR="008E5E8A" w:rsidRPr="00485701" w:rsidRDefault="008E5E8A" w:rsidP="006B6C4D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</w:p>
        </w:tc>
      </w:tr>
      <w:tr w:rsidR="00830771" w:rsidRPr="00485701" w14:paraId="438D63C2" w14:textId="77777777" w:rsidTr="00BB27DC">
        <w:trPr>
          <w:trHeight w:val="590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3F3CF" w14:textId="77777777" w:rsidR="00830771" w:rsidRPr="00485701" w:rsidRDefault="00830771" w:rsidP="000E3602">
            <w:pPr>
              <w:kinsoku w:val="0"/>
              <w:overflowPunct w:val="0"/>
              <w:spacing w:line="300" w:lineRule="exact"/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総演奏時間</w:t>
            </w:r>
          </w:p>
        </w:tc>
        <w:tc>
          <w:tcPr>
            <w:tcW w:w="8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D3600" w14:textId="77777777" w:rsidR="00830771" w:rsidRPr="00485701" w:rsidRDefault="00830771">
            <w:pPr>
              <w:kinsoku w:val="0"/>
              <w:overflowPunct w:val="0"/>
              <w:spacing w:line="300" w:lineRule="exact"/>
              <w:jc w:val="center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>約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 xml:space="preserve">　　　　分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 xml:space="preserve">　　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</w:rPr>
              <w:t xml:space="preserve">　※演奏時間は必ずお守りください。</w:t>
            </w:r>
            <w:r w:rsidR="002B541B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（</w:t>
            </w:r>
            <w:r w:rsidR="00485701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15</w:t>
            </w:r>
            <w:r w:rsidR="002B541B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分以内）</w:t>
            </w:r>
          </w:p>
        </w:tc>
      </w:tr>
      <w:tr w:rsidR="00830771" w:rsidRPr="00485701" w14:paraId="0B69C020" w14:textId="77777777" w:rsidTr="00485701">
        <w:trPr>
          <w:trHeight w:val="121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8E770" w14:textId="77777777" w:rsidR="00830771" w:rsidRPr="00485701" w:rsidRDefault="00830771" w:rsidP="000E3602">
            <w:pPr>
              <w:jc w:val="distribute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打楽器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384FB" w14:textId="77777777" w:rsidR="00830771" w:rsidRPr="00485701" w:rsidRDefault="00900DC4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以下の打楽器は</w:t>
            </w:r>
            <w:r w:rsidR="00C22412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参加団体のうちから楽器を借用</w:t>
            </w:r>
            <w:r w:rsidR="00C4647E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させていただき</w:t>
            </w:r>
            <w:r w:rsidR="00830771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準備します。</w:t>
            </w:r>
          </w:p>
          <w:p w14:paraId="13E19476" w14:textId="18A6876C" w:rsidR="00485701" w:rsidRDefault="00830771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ティンパニ（</w:t>
            </w:r>
            <w:r w:rsidR="00365D0F"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  <w:lang w:eastAsia="ja-JP"/>
              </w:rPr>
              <w:t>4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）</w:t>
            </w:r>
            <w:r w:rsidR="001607ED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="004F0E1E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コンサートスネア，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バスドラム</w:t>
            </w:r>
            <w:r w:rsidR="001607ED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シロフォン</w:t>
            </w:r>
            <w:r w:rsidR="001607ED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ビブラフォン</w:t>
            </w:r>
          </w:p>
          <w:p w14:paraId="50092F55" w14:textId="77777777" w:rsidR="00830771" w:rsidRPr="00485701" w:rsidRDefault="00830771">
            <w:pPr>
              <w:kinsoku w:val="0"/>
              <w:overflowPunct w:val="0"/>
              <w:spacing w:line="300" w:lineRule="exact"/>
              <w:jc w:val="both"/>
              <w:rPr>
                <w:rFonts w:ascii="UD デジタル 教科書体 NP-R" w:eastAsia="UD デジタル 教科書体 NP-R" w:hAnsi="ＭＳ Ｐ明朝" w:cs="ＭＳ Ｐ明朝"/>
                <w:sz w:val="21"/>
                <w:szCs w:val="21"/>
              </w:rPr>
            </w:pP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グロッケン</w:t>
            </w:r>
            <w:r w:rsidR="001607ED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ドラムセット</w:t>
            </w:r>
            <w:r w:rsidR="001607ED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</w:t>
            </w:r>
            <w:r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ゴング</w:t>
            </w:r>
            <w:r w:rsidR="002B541B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，マリンバ</w:t>
            </w:r>
            <w:r w:rsidR="00651C20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，チャイム</w:t>
            </w:r>
            <w:r w:rsidR="004F0E1E" w:rsidRPr="00485701">
              <w:rPr>
                <w:rFonts w:ascii="UD デジタル 教科書体 NP-R" w:eastAsia="UD デジタル 教科書体 NP-R" w:hAnsi="ＭＳ Ｐ明朝" w:cs="ＭＳ Ｐ明朝" w:hint="eastAsia"/>
                <w:sz w:val="21"/>
                <w:szCs w:val="21"/>
                <w:lang w:eastAsia="ja-JP"/>
              </w:rPr>
              <w:t>，ボンゴ，コンガ</w:t>
            </w:r>
          </w:p>
        </w:tc>
      </w:tr>
    </w:tbl>
    <w:p w14:paraId="72FC42D8" w14:textId="62FDECB6" w:rsidR="0001518D" w:rsidRPr="00485701" w:rsidRDefault="000C4D79" w:rsidP="00485701">
      <w:pPr>
        <w:ind w:firstLineChars="200" w:firstLine="424"/>
        <w:rPr>
          <w:rFonts w:ascii="UD デジタル 教科書体 NP-R" w:eastAsia="UD デジタル 教科書体 NP-R" w:hAnsi="ＭＳ Ｐ明朝" w:cs="ＭＳ ゴシック"/>
          <w:sz w:val="21"/>
          <w:szCs w:val="21"/>
          <w:lang w:eastAsia="ja-JP"/>
        </w:rPr>
      </w:pPr>
      <w:r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※</w:t>
      </w:r>
      <w:r w:rsid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 xml:space="preserve"> </w:t>
      </w:r>
      <w:r w:rsidR="00365D0F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9月25日(月)</w:t>
      </w:r>
      <w:r w:rsidR="00485701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17</w:t>
      </w:r>
      <w:r w:rsidR="0001518D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時必着でメール</w:t>
      </w:r>
      <w:r w:rsidR="00651C20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送信</w:t>
      </w:r>
      <w:r w:rsidR="0001518D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してください。</w:t>
      </w:r>
    </w:p>
    <w:p w14:paraId="529D53A6" w14:textId="77777777" w:rsidR="0001518D" w:rsidRPr="00485701" w:rsidRDefault="00890D86" w:rsidP="00485701">
      <w:pPr>
        <w:ind w:firstLineChars="200" w:firstLine="424"/>
        <w:rPr>
          <w:rFonts w:ascii="UD デジタル 教科書体 NP-R" w:eastAsia="UD デジタル 教科書体 NP-R" w:hAnsi="ＭＳ Ｐ明朝" w:cs="ＭＳ ゴシック"/>
          <w:sz w:val="21"/>
          <w:szCs w:val="21"/>
        </w:rPr>
      </w:pPr>
      <w:r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※</w:t>
      </w:r>
      <w:r w:rsid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 xml:space="preserve"> </w:t>
      </w:r>
      <w:r w:rsidR="001C3539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参加</w:t>
      </w:r>
      <w:r w:rsidR="00830771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</w:rPr>
        <w:t>団体確定後</w:t>
      </w:r>
      <w:r w:rsidR="001607ED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</w:rPr>
        <w:t>，</w:t>
      </w:r>
      <w:r w:rsidR="006B6C4D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</w:rPr>
        <w:t>詳細な運営内容につきまして事務局</w:t>
      </w:r>
      <w:r w:rsidR="006B6C4D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  <w:lang w:eastAsia="ja-JP"/>
        </w:rPr>
        <w:t>から</w:t>
      </w:r>
      <w:r w:rsidR="00830771" w:rsidRPr="00485701">
        <w:rPr>
          <w:rFonts w:ascii="UD デジタル 教科書体 NP-R" w:eastAsia="UD デジタル 教科書体 NP-R" w:hAnsi="ＭＳ Ｐ明朝" w:cs="ＭＳ ゴシック" w:hint="eastAsia"/>
          <w:sz w:val="21"/>
          <w:szCs w:val="21"/>
        </w:rPr>
        <w:t>連絡いたします。</w:t>
      </w:r>
    </w:p>
    <w:p w14:paraId="789EF8D1" w14:textId="30766534" w:rsidR="00890D86" w:rsidRPr="00485701" w:rsidRDefault="00651C20" w:rsidP="00485701">
      <w:pPr>
        <w:ind w:firstLineChars="200" w:firstLine="424"/>
        <w:rPr>
          <w:rFonts w:ascii="UD デジタル 教科書体 NP-R" w:eastAsia="UD デジタル 教科書体 NP-R" w:hAnsiTheme="minorEastAsia" w:cs="ＭＳ ゴシック"/>
          <w:color w:val="auto"/>
          <w:sz w:val="21"/>
          <w:szCs w:val="21"/>
          <w:lang w:eastAsia="ja-JP"/>
        </w:rPr>
      </w:pPr>
      <w:r w:rsidRPr="00485701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>※</w:t>
      </w:r>
      <w:r w:rsidR="00485701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 xml:space="preserve"> </w:t>
      </w:r>
      <w:r w:rsidRPr="00485701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>曲名については変更のある際には</w:t>
      </w:r>
      <w:r w:rsidR="00365D0F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>10月16日(月)</w:t>
      </w:r>
      <w:r w:rsidR="007E64BA" w:rsidRPr="00485701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>までにご連絡ください。</w:t>
      </w:r>
    </w:p>
    <w:p w14:paraId="05BC7140" w14:textId="77777777" w:rsidR="002B541B" w:rsidRPr="00485701" w:rsidRDefault="00485701" w:rsidP="00485701">
      <w:pPr>
        <w:ind w:firstLineChars="200" w:firstLine="424"/>
        <w:rPr>
          <w:rFonts w:ascii="UD デジタル 教科書体 NP-R" w:eastAsia="UD デジタル 教科書体 NP-R" w:hAnsiTheme="minorEastAsia" w:cs="ＭＳ ゴシック"/>
          <w:color w:val="auto"/>
          <w:sz w:val="21"/>
          <w:szCs w:val="21"/>
          <w:lang w:eastAsia="ja-JP"/>
        </w:rPr>
      </w:pPr>
      <w:r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 xml:space="preserve">※ </w:t>
      </w:r>
      <w:r w:rsidR="004F0E1E" w:rsidRPr="00485701">
        <w:rPr>
          <w:rFonts w:ascii="UD デジタル 教科書体 NP-R" w:eastAsia="UD デジタル 教科書体 NP-R" w:hAnsiTheme="minorEastAsia" w:cs="ＭＳ ゴシック" w:hint="eastAsia"/>
          <w:color w:val="auto"/>
          <w:sz w:val="21"/>
          <w:szCs w:val="21"/>
          <w:lang w:eastAsia="ja-JP"/>
        </w:rPr>
        <w:t>今年度より楽器運搬補助金はありませんのでご了承ください。</w:t>
      </w:r>
    </w:p>
    <w:sectPr w:rsidR="002B541B" w:rsidRPr="00485701" w:rsidSect="00EB01E8">
      <w:type w:val="continuous"/>
      <w:pgSz w:w="11907" w:h="16839" w:code="9"/>
      <w:pgMar w:top="1134" w:right="851" w:bottom="1134" w:left="1134" w:header="720" w:footer="720" w:gutter="0"/>
      <w:cols w:space="720"/>
      <w:docGrid w:type="linesAndChars" w:linePitch="416" w:charSpace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B996" w14:textId="77777777" w:rsidR="008F3171" w:rsidRDefault="008F3171" w:rsidP="002E3B49">
      <w:r>
        <w:separator/>
      </w:r>
    </w:p>
  </w:endnote>
  <w:endnote w:type="continuationSeparator" w:id="0">
    <w:p w14:paraId="77A1B32A" w14:textId="77777777" w:rsidR="008F3171" w:rsidRDefault="008F3171" w:rsidP="002E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F13E" w14:textId="77777777" w:rsidR="008F3171" w:rsidRDefault="008F3171" w:rsidP="002E3B49">
      <w:r>
        <w:separator/>
      </w:r>
    </w:p>
  </w:footnote>
  <w:footnote w:type="continuationSeparator" w:id="0">
    <w:p w14:paraId="75185D25" w14:textId="77777777" w:rsidR="008F3171" w:rsidRDefault="008F3171" w:rsidP="002E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65004E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D6C02B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98F433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3E6D3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583EA3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D97C1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33A747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A1908E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2F27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4BF6A9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FA2F1E"/>
    <w:multiLevelType w:val="hybridMultilevel"/>
    <w:tmpl w:val="5AC80F64"/>
    <w:lvl w:ilvl="0" w:tplc="27C2B280">
      <w:numFmt w:val="bullet"/>
      <w:lvlText w:val="※"/>
      <w:lvlJc w:val="left"/>
      <w:pPr>
        <w:ind w:left="525" w:hanging="360"/>
      </w:pPr>
      <w:rPr>
        <w:rFonts w:ascii="HGP明朝B" w:eastAsia="HGP明朝B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898466596">
    <w:abstractNumId w:val="0"/>
  </w:num>
  <w:num w:numId="2" w16cid:durableId="673801664">
    <w:abstractNumId w:val="1"/>
  </w:num>
  <w:num w:numId="3" w16cid:durableId="2039818381">
    <w:abstractNumId w:val="2"/>
  </w:num>
  <w:num w:numId="4" w16cid:durableId="252857481">
    <w:abstractNumId w:val="3"/>
  </w:num>
  <w:num w:numId="5" w16cid:durableId="395278344">
    <w:abstractNumId w:val="4"/>
  </w:num>
  <w:num w:numId="6" w16cid:durableId="1857381685">
    <w:abstractNumId w:val="5"/>
  </w:num>
  <w:num w:numId="7" w16cid:durableId="1635869801">
    <w:abstractNumId w:val="6"/>
  </w:num>
  <w:num w:numId="8" w16cid:durableId="1728912093">
    <w:abstractNumId w:val="7"/>
  </w:num>
  <w:num w:numId="9" w16cid:durableId="1361972877">
    <w:abstractNumId w:val="8"/>
  </w:num>
  <w:num w:numId="10" w16cid:durableId="440956814">
    <w:abstractNumId w:val="9"/>
  </w:num>
  <w:num w:numId="11" w16cid:durableId="1410152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drawingGridHorizontalSpacing w:val="121"/>
  <w:drawingGridVerticalSpacing w:val="208"/>
  <w:displayHorizontalDrawingGridEvery w:val="0"/>
  <w:displayVerticalDrawingGridEvery w:val="2"/>
  <w:characterSpacingControl w:val="compressPunctuationAndJapaneseKana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ED"/>
    <w:rsid w:val="0001518D"/>
    <w:rsid w:val="00074E9C"/>
    <w:rsid w:val="000C4D79"/>
    <w:rsid w:val="000E3602"/>
    <w:rsid w:val="001607ED"/>
    <w:rsid w:val="001C3539"/>
    <w:rsid w:val="001E64C4"/>
    <w:rsid w:val="002B2728"/>
    <w:rsid w:val="002B541B"/>
    <w:rsid w:val="002E3B49"/>
    <w:rsid w:val="00365D0F"/>
    <w:rsid w:val="0038462D"/>
    <w:rsid w:val="00444952"/>
    <w:rsid w:val="00483D56"/>
    <w:rsid w:val="00485701"/>
    <w:rsid w:val="004F0E1E"/>
    <w:rsid w:val="0059164B"/>
    <w:rsid w:val="0059635B"/>
    <w:rsid w:val="005C7257"/>
    <w:rsid w:val="005D3D0D"/>
    <w:rsid w:val="00651C20"/>
    <w:rsid w:val="006836DA"/>
    <w:rsid w:val="006B6C4D"/>
    <w:rsid w:val="00721582"/>
    <w:rsid w:val="007318E7"/>
    <w:rsid w:val="007E64BA"/>
    <w:rsid w:val="00830771"/>
    <w:rsid w:val="00881160"/>
    <w:rsid w:val="00890D86"/>
    <w:rsid w:val="008E5E8A"/>
    <w:rsid w:val="008F3171"/>
    <w:rsid w:val="00900DC4"/>
    <w:rsid w:val="0097457F"/>
    <w:rsid w:val="00B03374"/>
    <w:rsid w:val="00B0538F"/>
    <w:rsid w:val="00B15E99"/>
    <w:rsid w:val="00BB27DC"/>
    <w:rsid w:val="00BB3A92"/>
    <w:rsid w:val="00BE3B91"/>
    <w:rsid w:val="00C22412"/>
    <w:rsid w:val="00C4647E"/>
    <w:rsid w:val="00CC6825"/>
    <w:rsid w:val="00CD6419"/>
    <w:rsid w:val="00D10DAA"/>
    <w:rsid w:val="00D14DDD"/>
    <w:rsid w:val="00D92CFA"/>
    <w:rsid w:val="00DA0BDC"/>
    <w:rsid w:val="00DB4914"/>
    <w:rsid w:val="00DC2D2D"/>
    <w:rsid w:val="00EB01E8"/>
    <w:rsid w:val="00EC0AF0"/>
    <w:rsid w:val="00FC6B62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142B37"/>
  <w15:docId w15:val="{C08E9238-45F2-42C6-BE99-B04BD0C1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602"/>
    <w:pPr>
      <w:widowControl w:val="0"/>
      <w:suppressAutoHyphens/>
      <w:wordWrap w:val="0"/>
      <w:autoSpaceDE w:val="0"/>
      <w:autoSpaceDN w:val="0"/>
      <w:textAlignment w:val="baseline"/>
    </w:pPr>
    <w:rPr>
      <w:rFonts w:ascii="HGP明朝B" w:eastAsia="HGP明朝B" w:cs="ＭＳ 明朝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3B49"/>
    <w:rPr>
      <w:rFonts w:ascii="HGP明朝B" w:eastAsia="HGP明朝B" w:cs="ＭＳ 明朝"/>
      <w:color w:val="000000"/>
      <w:sz w:val="24"/>
      <w:szCs w:val="24"/>
      <w:lang w:eastAsia="zh-CN"/>
    </w:rPr>
  </w:style>
  <w:style w:type="paragraph" w:styleId="a5">
    <w:name w:val="footer"/>
    <w:basedOn w:val="a"/>
    <w:link w:val="a6"/>
    <w:rsid w:val="002E3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3B49"/>
    <w:rPr>
      <w:rFonts w:ascii="HGP明朝B" w:eastAsia="HGP明朝B" w:cs="ＭＳ 明朝"/>
      <w:color w:val="000000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90D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第３８回鹿児島県吹奏楽フェスティバル　参加?</vt:lpstr>
      <vt:lpstr>第３８回鹿児島県吹奏楽フェスティバル　参加?</vt:lpstr>
    </vt:vector>
  </TitlesOfParts>
  <Company>鹿児島県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第３８回鹿児島県吹奏楽フェスティバル　参加?</dc:title>
  <dc:creator>masashi</dc:creator>
  <cp:lastModifiedBy>純也 立石</cp:lastModifiedBy>
  <cp:revision>6</cp:revision>
  <cp:lastPrinted>2023-09-11T05:34:00Z</cp:lastPrinted>
  <dcterms:created xsi:type="dcterms:W3CDTF">2023-09-03T02:51:00Z</dcterms:created>
  <dcterms:modified xsi:type="dcterms:W3CDTF">2023-09-12T04:54:00Z</dcterms:modified>
</cp:coreProperties>
</file>